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3AEDC" w14:textId="77777777" w:rsidR="00CD2631" w:rsidRDefault="004A7935">
      <w:pPr>
        <w:spacing w:after="40"/>
        <w:jc w:val="center"/>
        <w:rPr>
          <w:b/>
          <w:sz w:val="28"/>
          <w:szCs w:val="28"/>
        </w:rPr>
      </w:pPr>
      <w:r>
        <w:rPr>
          <w:b/>
          <w:color w:val="1F4E79"/>
          <w:sz w:val="28"/>
          <w:szCs w:val="28"/>
        </w:rPr>
        <w:t xml:space="preserve">Standard Template for "New Application Case Document" </w:t>
      </w:r>
    </w:p>
    <w:p w14:paraId="7FB5CE24" w14:textId="77777777" w:rsidR="00CD2631" w:rsidRDefault="004A7935">
      <w:pPr>
        <w:spacing w:after="40"/>
        <w:jc w:val="center"/>
        <w:rPr>
          <w:b/>
          <w:sz w:val="28"/>
          <w:szCs w:val="28"/>
        </w:rPr>
      </w:pPr>
      <w:r>
        <w:rPr>
          <w:b/>
          <w:color w:val="1F4E79"/>
          <w:sz w:val="28"/>
          <w:szCs w:val="28"/>
        </w:rPr>
        <w:t>(Universal Framework for Word Version)</w:t>
      </w:r>
    </w:p>
    <w:p w14:paraId="6A649833" w14:textId="77777777" w:rsidR="00CD2631" w:rsidRDefault="00CD2631">
      <w:pPr>
        <w:spacing w:after="120"/>
      </w:pPr>
    </w:p>
    <w:p w14:paraId="28AEE247" w14:textId="77777777" w:rsidR="00CD2631" w:rsidRDefault="004A7935">
      <w:pPr>
        <w:widowControl/>
        <w:spacing w:before="240" w:after="160"/>
        <w:jc w:val="left"/>
        <w:rPr>
          <w:b/>
          <w:sz w:val="24"/>
          <w:szCs w:val="24"/>
        </w:rPr>
      </w:pPr>
      <w:r>
        <w:rPr>
          <w:rFonts w:hint="eastAsia"/>
          <w:b/>
          <w:color w:val="595959"/>
          <w:sz w:val="24"/>
          <w:szCs w:val="24"/>
        </w:rPr>
        <w:t>【</w:t>
      </w:r>
      <w:r>
        <w:rPr>
          <w:b/>
          <w:color w:val="595959"/>
          <w:sz w:val="24"/>
          <w:szCs w:val="24"/>
        </w:rPr>
        <w:t>Cover Page</w:t>
      </w:r>
      <w:r>
        <w:rPr>
          <w:rFonts w:hint="eastAsia"/>
          <w:b/>
          <w:color w:val="595959"/>
          <w:sz w:val="24"/>
          <w:szCs w:val="24"/>
        </w:rPr>
        <w:t>】</w:t>
      </w:r>
    </w:p>
    <w:p w14:paraId="3B1E8413" w14:textId="18540E5A" w:rsidR="00CD2631" w:rsidRPr="006A3AF3" w:rsidRDefault="004A7935" w:rsidP="006A3AF3">
      <w:pPr>
        <w:widowControl/>
        <w:spacing w:before="120" w:after="320"/>
        <w:jc w:val="center"/>
        <w:rPr>
          <w:b/>
        </w:rPr>
      </w:pPr>
      <w:r>
        <w:rPr>
          <w:b/>
          <w:color w:val="1F4E79"/>
          <w:sz w:val="36"/>
        </w:rPr>
        <w:t>INVT 2026 New Application Case</w:t>
      </w:r>
    </w:p>
    <w:p w14:paraId="4B3A3E7F" w14:textId="77777777" w:rsidR="00CD2631" w:rsidRDefault="004A7935">
      <w:pPr>
        <w:widowControl/>
        <w:spacing w:before="160" w:after="40" w:line="312" w:lineRule="auto"/>
        <w:jc w:val="left"/>
      </w:pPr>
      <w:r>
        <w:rPr>
          <w:b/>
          <w:color w:val="262626"/>
        </w:rPr>
        <w:t>- Case Name: [Product] + [Industry/Scenario] + [Key Advantage]</w:t>
      </w:r>
    </w:p>
    <w:p w14:paraId="5CA7720B" w14:textId="77777777" w:rsidR="00CD2631" w:rsidRDefault="004A7935">
      <w:pPr>
        <w:widowControl/>
        <w:ind w:left="283"/>
        <w:jc w:val="left"/>
      </w:pPr>
      <w:r>
        <w:rPr>
          <w:i/>
          <w:color w:val="808080"/>
          <w:sz w:val="20"/>
        </w:rPr>
        <w:t xml:space="preserve">  e.g. GD350A VFD Smart Grinding Solution for Concrete Polishing in Türkiye</w:t>
      </w:r>
    </w:p>
    <w:p w14:paraId="0FBBECE5" w14:textId="77777777" w:rsidR="00CD2631" w:rsidRDefault="004A7935">
      <w:pPr>
        <w:widowControl/>
        <w:spacing w:before="160" w:after="40" w:line="312" w:lineRule="auto"/>
        <w:jc w:val="left"/>
      </w:pPr>
      <w:r>
        <w:rPr>
          <w:b/>
          <w:color w:val="262626"/>
        </w:rPr>
        <w:t xml:space="preserve">- Submitter: </w:t>
      </w:r>
    </w:p>
    <w:p w14:paraId="7400EA79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 xml:space="preserve">Full Name  _________________, </w:t>
      </w:r>
    </w:p>
    <w:p w14:paraId="1E09D958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 xml:space="preserve">Job Title   __________________, </w:t>
      </w:r>
    </w:p>
    <w:p w14:paraId="7E5C5321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>Contact Information (Email + Phone) ____________________________________</w:t>
      </w:r>
    </w:p>
    <w:p w14:paraId="04FBAF71" w14:textId="77777777" w:rsidR="00CD2631" w:rsidRDefault="004A7935">
      <w:pPr>
        <w:widowControl/>
        <w:spacing w:before="160" w:after="40" w:line="312" w:lineRule="auto"/>
        <w:jc w:val="left"/>
      </w:pPr>
      <w:r>
        <w:rPr>
          <w:b/>
          <w:color w:val="262626"/>
        </w:rPr>
        <w:t xml:space="preserve">- Affiliated Channel: </w:t>
      </w:r>
    </w:p>
    <w:p w14:paraId="6EF62979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 xml:space="preserve">Full Company Name__________________, </w:t>
      </w:r>
    </w:p>
    <w:p w14:paraId="1BB6358E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>Country/Region__________________</w:t>
      </w:r>
    </w:p>
    <w:p w14:paraId="2A09AEE8" w14:textId="77777777" w:rsidR="00CD2631" w:rsidRDefault="004A7935">
      <w:pPr>
        <w:widowControl/>
        <w:spacing w:before="160" w:after="40" w:line="312" w:lineRule="auto"/>
        <w:jc w:val="left"/>
      </w:pPr>
      <w:r>
        <w:rPr>
          <w:b/>
          <w:color w:val="262626"/>
        </w:rPr>
        <w:t xml:space="preserve">- Submission Date: </w:t>
      </w:r>
    </w:p>
    <w:p w14:paraId="07889BCC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 xml:space="preserve">YYYY-MM-DD ______________________ </w:t>
      </w:r>
    </w:p>
    <w:p w14:paraId="3F373051" w14:textId="77777777" w:rsidR="00CD2631" w:rsidRDefault="00CD2631">
      <w:pPr>
        <w:widowControl/>
        <w:jc w:val="left"/>
      </w:pPr>
    </w:p>
    <w:p w14:paraId="32D27EAE" w14:textId="77777777" w:rsidR="00CD2631" w:rsidRDefault="004A7935">
      <w:pPr>
        <w:widowControl/>
        <w:spacing w:before="160" w:after="40" w:line="312" w:lineRule="auto"/>
        <w:jc w:val="left"/>
      </w:pPr>
      <w:r>
        <w:rPr>
          <w:b/>
          <w:color w:val="262626"/>
        </w:rPr>
        <w:t xml:space="preserve">- Involved Product Lines: </w:t>
      </w:r>
    </w:p>
    <w:p w14:paraId="5954B89B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 xml:space="preserve">□ Low Voltage VFD </w:t>
      </w:r>
    </w:p>
    <w:p w14:paraId="629386BB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>□ E</w:t>
      </w:r>
      <w:r>
        <w:rPr>
          <w:rFonts w:hint="eastAsia"/>
          <w:color w:val="262626"/>
        </w:rPr>
        <w:t>ng</w:t>
      </w:r>
      <w:r>
        <w:rPr>
          <w:color w:val="262626"/>
        </w:rPr>
        <w:t>ineering VFD</w:t>
      </w:r>
    </w:p>
    <w:p w14:paraId="0A7531FC" w14:textId="77777777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 xml:space="preserve">□ Medium Voltage VFD </w:t>
      </w:r>
    </w:p>
    <w:p w14:paraId="6F4CE67A" w14:textId="5A418116" w:rsidR="00CD2631" w:rsidRDefault="004A7935">
      <w:pPr>
        <w:widowControl/>
        <w:spacing w:after="40" w:line="312" w:lineRule="auto"/>
        <w:ind w:left="283"/>
        <w:jc w:val="left"/>
      </w:pPr>
      <w:r>
        <w:rPr>
          <w:color w:val="262626"/>
        </w:rPr>
        <w:t>□ Servo &amp; Motion</w:t>
      </w:r>
      <w:r w:rsidR="00600D05">
        <w:rPr>
          <w:color w:val="262626"/>
        </w:rPr>
        <w:t>(PLC/HMI)</w:t>
      </w:r>
      <w:r>
        <w:rPr>
          <w:color w:val="262626"/>
        </w:rPr>
        <w:t xml:space="preserve"> Control </w:t>
      </w:r>
    </w:p>
    <w:p w14:paraId="51C8E2CD" w14:textId="49103A53" w:rsidR="00CD2631" w:rsidRDefault="004A7935" w:rsidP="00600D05">
      <w:pPr>
        <w:widowControl/>
        <w:spacing w:after="40" w:line="312" w:lineRule="auto"/>
        <w:ind w:left="283"/>
        <w:jc w:val="left"/>
      </w:pPr>
      <w:r>
        <w:rPr>
          <w:color w:val="262626"/>
        </w:rPr>
        <w:t xml:space="preserve">□ Elevator Control </w:t>
      </w:r>
    </w:p>
    <w:p w14:paraId="1E5DE2D1" w14:textId="5993B8BE" w:rsidR="009C6A6A" w:rsidRDefault="009C6A6A" w:rsidP="009C6A6A">
      <w:pPr>
        <w:widowControl/>
        <w:spacing w:after="40" w:line="312" w:lineRule="auto"/>
        <w:ind w:left="283"/>
        <w:jc w:val="left"/>
      </w:pPr>
      <w:r>
        <w:rPr>
          <w:color w:val="262626"/>
        </w:rPr>
        <w:t>□ UPS / Network Power</w:t>
      </w:r>
    </w:p>
    <w:p w14:paraId="12D32A6B" w14:textId="455D1FAD" w:rsidR="009C6A6A" w:rsidRDefault="00600D05" w:rsidP="009C6A6A">
      <w:pPr>
        <w:widowControl/>
        <w:spacing w:after="40" w:line="312" w:lineRule="auto"/>
        <w:ind w:left="283"/>
        <w:jc w:val="left"/>
      </w:pPr>
      <w:r>
        <w:rPr>
          <w:color w:val="262626"/>
        </w:rPr>
        <w:t>□ S</w:t>
      </w:r>
      <w:r>
        <w:rPr>
          <w:rFonts w:hint="eastAsia"/>
          <w:color w:val="262626"/>
        </w:rPr>
        <w:t>olar</w:t>
      </w:r>
      <w:r w:rsidR="009C6A6A">
        <w:rPr>
          <w:color w:val="262626"/>
        </w:rPr>
        <w:t xml:space="preserve"> Inverter</w:t>
      </w:r>
    </w:p>
    <w:p w14:paraId="1E765ACD" w14:textId="4B0465DB" w:rsidR="009C6A6A" w:rsidRPr="009C6A6A" w:rsidRDefault="009C6A6A" w:rsidP="009C6A6A">
      <w:pPr>
        <w:widowControl/>
        <w:spacing w:after="40" w:line="312" w:lineRule="auto"/>
        <w:ind w:left="283"/>
        <w:jc w:val="left"/>
      </w:pPr>
      <w:r>
        <w:rPr>
          <w:color w:val="262626"/>
        </w:rPr>
        <w:t>□ ESS / Storage</w:t>
      </w:r>
    </w:p>
    <w:p w14:paraId="17881F7D" w14:textId="0F1BF529" w:rsidR="00CD2631" w:rsidRDefault="00CD2631" w:rsidP="00423406">
      <w:pPr>
        <w:widowControl/>
        <w:spacing w:after="40" w:line="312" w:lineRule="auto"/>
        <w:jc w:val="left"/>
      </w:pPr>
    </w:p>
    <w:p w14:paraId="67E5101C" w14:textId="2D33CB79" w:rsidR="00CD2631" w:rsidRPr="00423406" w:rsidRDefault="00423406" w:rsidP="00423406">
      <w:pPr>
        <w:widowControl/>
        <w:spacing w:before="160" w:after="40" w:line="312" w:lineRule="auto"/>
        <w:jc w:val="left"/>
        <w:rPr>
          <w:b/>
          <w:color w:val="262626"/>
        </w:rPr>
      </w:pPr>
      <w:r w:rsidRPr="0036651B">
        <w:rPr>
          <w:b/>
          <w:color w:val="262626"/>
          <w:highlight w:val="yellow"/>
        </w:rPr>
        <w:t>- Language: You may write in your local language (Spanish, Port</w:t>
      </w:r>
      <w:r w:rsidRPr="0036651B">
        <w:rPr>
          <w:b/>
          <w:color w:val="262626"/>
          <w:highlight w:val="yellow"/>
        </w:rPr>
        <w:t>uguese, Arabic, French, etc.).</w:t>
      </w:r>
      <w:r w:rsidRPr="00423406">
        <w:rPr>
          <w:b/>
          <w:color w:val="262626"/>
        </w:rPr>
        <w:t xml:space="preserve"> </w:t>
      </w:r>
      <w:bookmarkStart w:id="0" w:name="_GoBack"/>
      <w:bookmarkEnd w:id="0"/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1938074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98B79C" w14:textId="77777777" w:rsidR="00CD2631" w:rsidRDefault="004A7935">
          <w:pPr>
            <w:pStyle w:val="TOC1"/>
          </w:pPr>
          <w:r w:rsidRPr="009C6A6A">
            <w:rPr>
              <w:rFonts w:hint="eastAsia"/>
            </w:rPr>
            <w:t>C</w:t>
          </w:r>
          <w:r w:rsidRPr="009C6A6A">
            <w:t>ontents</w:t>
          </w:r>
        </w:p>
        <w:p w14:paraId="61A21B03" w14:textId="2B98681C" w:rsidR="00CD2631" w:rsidRDefault="004A7935">
          <w:pPr>
            <w:pStyle w:val="21"/>
            <w:tabs>
              <w:tab w:val="right" w:leader="dot" w:pos="9346"/>
            </w:tabs>
            <w:ind w:left="44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094465" w:history="1">
            <w:r>
              <w:rPr>
                <w:rStyle w:val="a9"/>
                <w:noProof/>
              </w:rPr>
              <w:t>1. Project Background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_Toc230094465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C612BE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7BE418F7" w14:textId="2D898019" w:rsidR="00CD2631" w:rsidRDefault="002D4083">
          <w:pPr>
            <w:pStyle w:val="21"/>
            <w:tabs>
              <w:tab w:val="right" w:leader="dot" w:pos="9346"/>
            </w:tabs>
            <w:ind w:left="440"/>
            <w:rPr>
              <w:noProof/>
            </w:rPr>
          </w:pPr>
          <w:hyperlink w:anchor="_Toc230094466" w:history="1">
            <w:r w:rsidR="004A7935">
              <w:rPr>
                <w:rStyle w:val="a9"/>
                <w:noProof/>
              </w:rPr>
              <w:t>2. Challenges &amp; INVT Solution</w:t>
            </w:r>
            <w:r w:rsidR="004A7935">
              <w:rPr>
                <w:noProof/>
              </w:rPr>
              <w:tab/>
            </w:r>
            <w:r w:rsidR="004A7935">
              <w:rPr>
                <w:noProof/>
              </w:rPr>
              <w:fldChar w:fldCharType="begin"/>
            </w:r>
            <w:r w:rsidR="004A7935">
              <w:rPr>
                <w:noProof/>
              </w:rPr>
              <w:instrText xml:space="preserve"> PAGEREF _Toc230094466 \h </w:instrText>
            </w:r>
            <w:r w:rsidR="004A7935">
              <w:rPr>
                <w:noProof/>
              </w:rPr>
            </w:r>
            <w:r w:rsidR="004A7935">
              <w:rPr>
                <w:noProof/>
              </w:rPr>
              <w:fldChar w:fldCharType="separate"/>
            </w:r>
            <w:r w:rsidR="00C612BE">
              <w:rPr>
                <w:noProof/>
              </w:rPr>
              <w:t>2</w:t>
            </w:r>
            <w:r w:rsidR="004A7935">
              <w:rPr>
                <w:noProof/>
              </w:rPr>
              <w:fldChar w:fldCharType="end"/>
            </w:r>
          </w:hyperlink>
        </w:p>
        <w:p w14:paraId="4C6B3E56" w14:textId="6C7E2A7E" w:rsidR="00CD2631" w:rsidRDefault="002D4083">
          <w:pPr>
            <w:pStyle w:val="21"/>
            <w:tabs>
              <w:tab w:val="right" w:leader="dot" w:pos="9346"/>
            </w:tabs>
            <w:ind w:left="440"/>
            <w:rPr>
              <w:noProof/>
            </w:rPr>
          </w:pPr>
          <w:hyperlink w:anchor="_Toc230094468" w:history="1">
            <w:r w:rsidR="004A7935">
              <w:rPr>
                <w:rStyle w:val="a9"/>
                <w:noProof/>
              </w:rPr>
              <w:t>3. Results &amp; Competitive Advantages</w:t>
            </w:r>
            <w:r w:rsidR="004A7935">
              <w:rPr>
                <w:noProof/>
              </w:rPr>
              <w:tab/>
            </w:r>
            <w:r w:rsidR="004A7935">
              <w:rPr>
                <w:noProof/>
              </w:rPr>
              <w:fldChar w:fldCharType="begin"/>
            </w:r>
            <w:r w:rsidR="004A7935">
              <w:rPr>
                <w:noProof/>
              </w:rPr>
              <w:instrText xml:space="preserve"> PAGEREF _Toc230094468 \h </w:instrText>
            </w:r>
            <w:r w:rsidR="004A7935">
              <w:rPr>
                <w:noProof/>
              </w:rPr>
            </w:r>
            <w:r w:rsidR="004A7935">
              <w:rPr>
                <w:noProof/>
              </w:rPr>
              <w:fldChar w:fldCharType="separate"/>
            </w:r>
            <w:r w:rsidR="00C612BE">
              <w:rPr>
                <w:noProof/>
              </w:rPr>
              <w:t>3</w:t>
            </w:r>
            <w:r w:rsidR="004A7935">
              <w:rPr>
                <w:noProof/>
              </w:rPr>
              <w:fldChar w:fldCharType="end"/>
            </w:r>
          </w:hyperlink>
        </w:p>
        <w:p w14:paraId="6748ED39" w14:textId="2534D329" w:rsidR="00CD2631" w:rsidRDefault="002D4083">
          <w:pPr>
            <w:pStyle w:val="21"/>
            <w:tabs>
              <w:tab w:val="right" w:leader="dot" w:pos="9346"/>
            </w:tabs>
            <w:ind w:left="440"/>
            <w:rPr>
              <w:noProof/>
            </w:rPr>
          </w:pPr>
          <w:hyperlink w:anchor="_Toc230094471" w:history="1">
            <w:r w:rsidR="00734DB8">
              <w:rPr>
                <w:rStyle w:val="a9"/>
                <w:noProof/>
              </w:rPr>
              <w:t>Appendix</w:t>
            </w:r>
            <w:r w:rsidR="004A7935">
              <w:rPr>
                <w:noProof/>
              </w:rPr>
              <w:tab/>
            </w:r>
            <w:r w:rsidR="004A7935">
              <w:rPr>
                <w:noProof/>
              </w:rPr>
              <w:fldChar w:fldCharType="begin"/>
            </w:r>
            <w:r w:rsidR="004A7935">
              <w:rPr>
                <w:noProof/>
              </w:rPr>
              <w:instrText xml:space="preserve"> PAGEREF _Toc230094471 \h </w:instrText>
            </w:r>
            <w:r w:rsidR="004A7935">
              <w:rPr>
                <w:noProof/>
              </w:rPr>
            </w:r>
            <w:r w:rsidR="004A7935">
              <w:rPr>
                <w:noProof/>
              </w:rPr>
              <w:fldChar w:fldCharType="separate"/>
            </w:r>
            <w:r w:rsidR="00C612BE">
              <w:rPr>
                <w:noProof/>
              </w:rPr>
              <w:t>3</w:t>
            </w:r>
            <w:r w:rsidR="004A7935">
              <w:rPr>
                <w:noProof/>
              </w:rPr>
              <w:fldChar w:fldCharType="end"/>
            </w:r>
          </w:hyperlink>
        </w:p>
        <w:p w14:paraId="182B78D5" w14:textId="77777777" w:rsidR="00CD2631" w:rsidRDefault="004A7935">
          <w:r>
            <w:rPr>
              <w:b/>
              <w:bCs/>
              <w:lang w:val="zh-CN"/>
            </w:rPr>
            <w:fldChar w:fldCharType="end"/>
          </w:r>
        </w:p>
      </w:sdtContent>
    </w:sdt>
    <w:p w14:paraId="6799DABF" w14:textId="77777777" w:rsidR="00CD2631" w:rsidRDefault="004A7935">
      <w:pPr>
        <w:pStyle w:val="2"/>
        <w:pBdr>
          <w:bottom w:val="single" w:sz="6" w:space="4" w:color="1F4E79"/>
        </w:pBdr>
        <w:spacing w:before="360" w:after="160" w:line="312" w:lineRule="auto"/>
        <w:rPr>
          <w:sz w:val="28"/>
        </w:rPr>
      </w:pPr>
      <w:bookmarkStart w:id="1" w:name="_Toc230094465"/>
      <w:r>
        <w:rPr>
          <w:rFonts w:ascii="Calibri" w:eastAsia="微软雅黑" w:hAnsi="Calibri"/>
          <w:color w:val="1F4E79"/>
          <w:sz w:val="30"/>
        </w:rPr>
        <w:t>1. Project Background</w:t>
      </w:r>
      <w:bookmarkEnd w:id="1"/>
    </w:p>
    <w:p w14:paraId="426EF339" w14:textId="77777777" w:rsidR="00CD2631" w:rsidRDefault="004A7935">
      <w:pPr>
        <w:pStyle w:val="aa"/>
        <w:widowControl/>
        <w:numPr>
          <w:ilvl w:val="1"/>
          <w:numId w:val="1"/>
        </w:numPr>
        <w:spacing w:before="120" w:after="40"/>
        <w:ind w:firstLineChars="0"/>
        <w:jc w:val="left"/>
      </w:pPr>
      <w:r>
        <w:rPr>
          <w:b/>
          <w:color w:val="262626"/>
        </w:rPr>
        <w:t>Background &amp; Customer:</w:t>
      </w:r>
    </w:p>
    <w:p w14:paraId="7D4BCF0A" w14:textId="77777777" w:rsidR="00CD2631" w:rsidRDefault="004A7935">
      <w:pPr>
        <w:widowControl/>
        <w:ind w:left="283"/>
        <w:jc w:val="left"/>
      </w:pPr>
      <w:r>
        <w:rPr>
          <w:color w:val="595959"/>
        </w:rPr>
        <w:t>Industry context, customer profile, core demands</w:t>
      </w:r>
    </w:p>
    <w:p w14:paraId="2033F2CC" w14:textId="77777777" w:rsidR="00CD2631" w:rsidRDefault="00CD2631">
      <w:pPr>
        <w:widowControl/>
        <w:spacing w:after="40"/>
        <w:jc w:val="left"/>
      </w:pPr>
    </w:p>
    <w:p w14:paraId="15C0A633" w14:textId="77777777" w:rsidR="00CD2631" w:rsidRDefault="004A7935">
      <w:pPr>
        <w:pStyle w:val="aa"/>
        <w:widowControl/>
        <w:numPr>
          <w:ilvl w:val="1"/>
          <w:numId w:val="1"/>
        </w:numPr>
        <w:spacing w:before="120" w:after="40"/>
        <w:ind w:firstLineChars="0"/>
        <w:jc w:val="left"/>
      </w:pPr>
      <w:r>
        <w:rPr>
          <w:b/>
          <w:color w:val="262626"/>
        </w:rPr>
        <w:t>Project Goal:</w:t>
      </w:r>
    </w:p>
    <w:p w14:paraId="1AE87CD2" w14:textId="77777777" w:rsidR="00CD2631" w:rsidRDefault="004A7935">
      <w:pPr>
        <w:widowControl/>
        <w:ind w:left="283"/>
        <w:jc w:val="left"/>
      </w:pPr>
      <w:r>
        <w:rPr>
          <w:color w:val="595959"/>
        </w:rPr>
        <w:t>Key problems to solve and expected outcomes</w:t>
      </w:r>
    </w:p>
    <w:p w14:paraId="29157E19" w14:textId="77777777" w:rsidR="00CD2631" w:rsidRDefault="00CD2631">
      <w:pPr>
        <w:widowControl/>
        <w:spacing w:after="40"/>
        <w:jc w:val="left"/>
      </w:pPr>
    </w:p>
    <w:p w14:paraId="1693538F" w14:textId="77777777" w:rsidR="00CD2631" w:rsidRDefault="004A7935">
      <w:pPr>
        <w:pStyle w:val="2"/>
        <w:pBdr>
          <w:bottom w:val="single" w:sz="6" w:space="4" w:color="1F4E79"/>
        </w:pBdr>
        <w:spacing w:before="360" w:after="160" w:line="312" w:lineRule="auto"/>
        <w:rPr>
          <w:sz w:val="28"/>
        </w:rPr>
      </w:pPr>
      <w:bookmarkStart w:id="2" w:name="_Toc230094466"/>
      <w:r>
        <w:rPr>
          <w:rFonts w:ascii="Calibri" w:eastAsia="微软雅黑" w:hAnsi="Calibri"/>
          <w:color w:val="1F4E79"/>
          <w:sz w:val="30"/>
        </w:rPr>
        <w:t>2. Challenges &amp; INVT Solution</w:t>
      </w:r>
      <w:bookmarkEnd w:id="2"/>
    </w:p>
    <w:p w14:paraId="79EEED9A" w14:textId="77777777" w:rsidR="00CD2631" w:rsidRDefault="004A7935">
      <w:pPr>
        <w:widowControl/>
        <w:spacing w:before="200"/>
        <w:jc w:val="left"/>
      </w:pPr>
      <w:r>
        <w:rPr>
          <w:b/>
          <w:color w:val="262626"/>
          <w:sz w:val="24"/>
        </w:rPr>
        <w:t>2.1 Key Challenges (≥2):</w:t>
      </w:r>
    </w:p>
    <w:p w14:paraId="702E4F18" w14:textId="77777777" w:rsidR="00CD2631" w:rsidRDefault="00CD2631">
      <w:pPr>
        <w:widowControl/>
        <w:spacing w:after="40"/>
        <w:jc w:val="left"/>
      </w:pPr>
    </w:p>
    <w:p w14:paraId="540E6AB4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Challenge 1: [description] + why traditional solutions fall short</w:t>
      </w:r>
    </w:p>
    <w:p w14:paraId="607B6311" w14:textId="77777777" w:rsidR="00CD2631" w:rsidRDefault="00CD2631">
      <w:pPr>
        <w:widowControl/>
        <w:spacing w:after="40"/>
        <w:jc w:val="left"/>
      </w:pPr>
    </w:p>
    <w:p w14:paraId="08E0AF2D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Challenge 2 / Others (optional): [description]</w:t>
      </w:r>
    </w:p>
    <w:p w14:paraId="447A6B88" w14:textId="77777777" w:rsidR="00CD2631" w:rsidRDefault="00CD2631">
      <w:pPr>
        <w:widowControl/>
        <w:spacing w:after="40"/>
        <w:jc w:val="left"/>
      </w:pPr>
    </w:p>
    <w:p w14:paraId="11722427" w14:textId="77777777" w:rsidR="00CD2631" w:rsidRDefault="004A7935">
      <w:pPr>
        <w:widowControl/>
        <w:spacing w:before="200"/>
        <w:jc w:val="left"/>
      </w:pPr>
      <w:r>
        <w:rPr>
          <w:b/>
          <w:color w:val="262626"/>
          <w:sz w:val="24"/>
        </w:rPr>
        <w:t>2.2 Solution Architecture:</w:t>
      </w:r>
    </w:p>
    <w:p w14:paraId="0A52B890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Attach topology diagram (mark INVT models, connections, signal flow)</w:t>
      </w:r>
    </w:p>
    <w:p w14:paraId="42A8E4E4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Brief design idea and core logic</w:t>
      </w:r>
    </w:p>
    <w:p w14:paraId="28048950" w14:textId="77777777" w:rsidR="00CD2631" w:rsidRDefault="00CD2631">
      <w:pPr>
        <w:widowControl/>
        <w:spacing w:after="40"/>
        <w:jc w:val="left"/>
      </w:pPr>
    </w:p>
    <w:p w14:paraId="5F223FA2" w14:textId="77777777" w:rsidR="00CD2631" w:rsidRDefault="004A7935">
      <w:pPr>
        <w:widowControl/>
        <w:spacing w:before="200"/>
        <w:jc w:val="left"/>
      </w:pPr>
      <w:r>
        <w:rPr>
          <w:b/>
          <w:color w:val="262626"/>
          <w:sz w:val="24"/>
        </w:rPr>
        <w:t>2.3 Product Configuration:</w:t>
      </w:r>
    </w:p>
    <w:tbl>
      <w:tblPr>
        <w:tblStyle w:val="a8"/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97"/>
        <w:gridCol w:w="2105"/>
        <w:gridCol w:w="948"/>
        <w:gridCol w:w="2937"/>
        <w:gridCol w:w="2801"/>
      </w:tblGrid>
      <w:tr w:rsidR="00DF04A8" w14:paraId="4DB4CF54" w14:textId="77777777" w:rsidTr="00EC0299">
        <w:trPr>
          <w:trHeight w:val="360"/>
          <w:jc w:val="center"/>
        </w:trPr>
        <w:tc>
          <w:tcPr>
            <w:tcW w:w="700" w:type="dxa"/>
            <w:shd w:val="clear" w:color="auto" w:fill="1F4E79"/>
            <w:vAlign w:val="center"/>
          </w:tcPr>
          <w:p w14:paraId="3FB4C43E" w14:textId="77777777" w:rsidR="00DF04A8" w:rsidRDefault="00DF04A8">
            <w:pPr>
              <w:widowControl/>
              <w:spacing w:before="80"/>
              <w:jc w:val="center"/>
            </w:pPr>
            <w:r>
              <w:rPr>
                <w:b/>
                <w:color w:val="FFFFFF"/>
                <w:sz w:val="20"/>
              </w:rPr>
              <w:lastRenderedPageBreak/>
              <w:t>No.</w:t>
            </w:r>
          </w:p>
        </w:tc>
        <w:tc>
          <w:tcPr>
            <w:tcW w:w="2130" w:type="dxa"/>
            <w:shd w:val="clear" w:color="auto" w:fill="1F4E79"/>
            <w:vAlign w:val="center"/>
          </w:tcPr>
          <w:p w14:paraId="3E41C278" w14:textId="77777777" w:rsidR="00DF04A8" w:rsidRDefault="00DF04A8">
            <w:pPr>
              <w:widowControl/>
              <w:spacing w:before="80"/>
              <w:jc w:val="center"/>
            </w:pPr>
            <w:r>
              <w:rPr>
                <w:b/>
                <w:color w:val="FFFFFF"/>
                <w:sz w:val="20"/>
              </w:rPr>
              <w:t>Product Model</w:t>
            </w:r>
          </w:p>
        </w:tc>
        <w:tc>
          <w:tcPr>
            <w:tcW w:w="851" w:type="dxa"/>
            <w:shd w:val="clear" w:color="auto" w:fill="1F4E79"/>
            <w:vAlign w:val="center"/>
          </w:tcPr>
          <w:p w14:paraId="73FA880C" w14:textId="77777777" w:rsidR="00DF04A8" w:rsidRDefault="00DF04A8">
            <w:pPr>
              <w:widowControl/>
              <w:spacing w:before="80"/>
              <w:jc w:val="center"/>
            </w:pPr>
            <w:r>
              <w:rPr>
                <w:b/>
                <w:color w:val="FFFFFF"/>
                <w:sz w:val="20"/>
              </w:rPr>
              <w:t>Quantity</w:t>
            </w:r>
          </w:p>
        </w:tc>
        <w:tc>
          <w:tcPr>
            <w:tcW w:w="2977" w:type="dxa"/>
            <w:shd w:val="clear" w:color="auto" w:fill="1F4E79"/>
            <w:vAlign w:val="center"/>
          </w:tcPr>
          <w:p w14:paraId="2E387AC1" w14:textId="77777777" w:rsidR="00DF04A8" w:rsidRDefault="00DF04A8">
            <w:pPr>
              <w:widowControl/>
              <w:spacing w:before="80"/>
              <w:jc w:val="center"/>
            </w:pPr>
            <w:r>
              <w:rPr>
                <w:b/>
                <w:color w:val="FFFFFF"/>
                <w:sz w:val="20"/>
              </w:rPr>
              <w:t>Core Function</w:t>
            </w:r>
          </w:p>
        </w:tc>
        <w:tc>
          <w:tcPr>
            <w:tcW w:w="2830" w:type="dxa"/>
            <w:shd w:val="clear" w:color="auto" w:fill="1F4E79"/>
            <w:vAlign w:val="center"/>
          </w:tcPr>
          <w:p w14:paraId="6D8ADA0B" w14:textId="77777777" w:rsidR="00DF04A8" w:rsidRDefault="00DF04A8">
            <w:pPr>
              <w:widowControl/>
              <w:spacing w:before="80"/>
              <w:jc w:val="center"/>
            </w:pPr>
            <w:r>
              <w:rPr>
                <w:b/>
                <w:color w:val="FFFFFF"/>
                <w:sz w:val="20"/>
              </w:rPr>
              <w:t>Key Parameter Configuration</w:t>
            </w:r>
          </w:p>
        </w:tc>
      </w:tr>
      <w:tr w:rsidR="00DF04A8" w14:paraId="717A1711" w14:textId="77777777" w:rsidTr="00EC0299">
        <w:trPr>
          <w:trHeight w:val="360"/>
          <w:jc w:val="center"/>
        </w:trPr>
        <w:tc>
          <w:tcPr>
            <w:tcW w:w="700" w:type="dxa"/>
          </w:tcPr>
          <w:p w14:paraId="376725FE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130" w:type="dxa"/>
          </w:tcPr>
          <w:p w14:paraId="3AB315AA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851" w:type="dxa"/>
          </w:tcPr>
          <w:p w14:paraId="6B3C7939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977" w:type="dxa"/>
          </w:tcPr>
          <w:p w14:paraId="3C3FF6B9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830" w:type="dxa"/>
          </w:tcPr>
          <w:p w14:paraId="6E3537CE" w14:textId="77777777" w:rsidR="00DF04A8" w:rsidRDefault="00DF04A8">
            <w:pPr>
              <w:widowControl/>
              <w:spacing w:before="60" w:after="60"/>
              <w:jc w:val="left"/>
            </w:pPr>
          </w:p>
        </w:tc>
      </w:tr>
      <w:tr w:rsidR="00DF04A8" w14:paraId="731A48E6" w14:textId="77777777" w:rsidTr="00EC0299">
        <w:trPr>
          <w:trHeight w:val="360"/>
          <w:jc w:val="center"/>
        </w:trPr>
        <w:tc>
          <w:tcPr>
            <w:tcW w:w="700" w:type="dxa"/>
            <w:shd w:val="clear" w:color="auto" w:fill="F2F6FA"/>
          </w:tcPr>
          <w:p w14:paraId="029BEC6C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130" w:type="dxa"/>
            <w:shd w:val="clear" w:color="auto" w:fill="F2F6FA"/>
          </w:tcPr>
          <w:p w14:paraId="252C3D13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851" w:type="dxa"/>
            <w:shd w:val="clear" w:color="auto" w:fill="F2F6FA"/>
          </w:tcPr>
          <w:p w14:paraId="5B4702AF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977" w:type="dxa"/>
            <w:shd w:val="clear" w:color="auto" w:fill="F2F6FA"/>
          </w:tcPr>
          <w:p w14:paraId="08D854DC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830" w:type="dxa"/>
            <w:shd w:val="clear" w:color="auto" w:fill="F2F6FA"/>
          </w:tcPr>
          <w:p w14:paraId="1B3D0B61" w14:textId="77777777" w:rsidR="00DF04A8" w:rsidRDefault="00DF04A8">
            <w:pPr>
              <w:widowControl/>
              <w:spacing w:before="60" w:after="60"/>
              <w:jc w:val="left"/>
            </w:pPr>
          </w:p>
        </w:tc>
      </w:tr>
      <w:tr w:rsidR="00DF04A8" w14:paraId="4DD91DE1" w14:textId="77777777" w:rsidTr="00EC0299">
        <w:trPr>
          <w:trHeight w:val="360"/>
          <w:jc w:val="center"/>
        </w:trPr>
        <w:tc>
          <w:tcPr>
            <w:tcW w:w="700" w:type="dxa"/>
          </w:tcPr>
          <w:p w14:paraId="02818BF7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130" w:type="dxa"/>
          </w:tcPr>
          <w:p w14:paraId="52BF20B4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851" w:type="dxa"/>
          </w:tcPr>
          <w:p w14:paraId="316B275D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977" w:type="dxa"/>
          </w:tcPr>
          <w:p w14:paraId="2EF6103D" w14:textId="77777777" w:rsidR="00DF04A8" w:rsidRDefault="00DF04A8">
            <w:pPr>
              <w:widowControl/>
              <w:spacing w:before="60" w:after="60"/>
              <w:jc w:val="left"/>
            </w:pPr>
          </w:p>
        </w:tc>
        <w:tc>
          <w:tcPr>
            <w:tcW w:w="2830" w:type="dxa"/>
          </w:tcPr>
          <w:p w14:paraId="6FB5ABBB" w14:textId="77777777" w:rsidR="00DF04A8" w:rsidRDefault="00DF04A8">
            <w:pPr>
              <w:widowControl/>
              <w:spacing w:before="60" w:after="60"/>
              <w:jc w:val="left"/>
            </w:pPr>
          </w:p>
        </w:tc>
      </w:tr>
    </w:tbl>
    <w:p w14:paraId="52A823BE" w14:textId="77777777" w:rsidR="00CD2631" w:rsidRDefault="004A7935">
      <w:pPr>
        <w:widowControl/>
        <w:spacing w:before="200"/>
        <w:jc w:val="left"/>
      </w:pPr>
      <w:r>
        <w:rPr>
          <w:b/>
          <w:color w:val="262626"/>
          <w:sz w:val="24"/>
        </w:rPr>
        <w:t>2.4 Implementation:</w:t>
      </w:r>
    </w:p>
    <w:p w14:paraId="568A286B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How each challenge was solved (functions, parameters, algorithms, customization)</w:t>
      </w:r>
    </w:p>
    <w:p w14:paraId="53E689A6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Process: design → testing → commissioning → delivery</w:t>
      </w:r>
    </w:p>
    <w:p w14:paraId="6091C356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Key issues encountered and resolutions</w:t>
      </w:r>
    </w:p>
    <w:p w14:paraId="3061C721" w14:textId="77777777" w:rsidR="00CD2631" w:rsidRDefault="00CD2631">
      <w:pPr>
        <w:widowControl/>
        <w:spacing w:after="40"/>
        <w:jc w:val="left"/>
      </w:pPr>
    </w:p>
    <w:p w14:paraId="7ECE44EB" w14:textId="77777777" w:rsidR="00CD2631" w:rsidRDefault="004A7935">
      <w:pPr>
        <w:pStyle w:val="2"/>
        <w:pBdr>
          <w:bottom w:val="single" w:sz="6" w:space="4" w:color="1F4E79"/>
        </w:pBdr>
        <w:spacing w:before="360" w:after="160" w:line="312" w:lineRule="auto"/>
        <w:rPr>
          <w:sz w:val="28"/>
        </w:rPr>
      </w:pPr>
      <w:bookmarkStart w:id="3" w:name="_Toc230094468"/>
      <w:r>
        <w:rPr>
          <w:rFonts w:ascii="Calibri" w:eastAsia="微软雅黑" w:hAnsi="Calibri"/>
          <w:color w:val="1F4E79"/>
          <w:sz w:val="30"/>
        </w:rPr>
        <w:t>3. Results &amp; Competitive Advantages</w:t>
      </w:r>
      <w:bookmarkEnd w:id="3"/>
    </w:p>
    <w:p w14:paraId="7EF496A3" w14:textId="77777777" w:rsidR="00CD2631" w:rsidRDefault="004A7935">
      <w:pPr>
        <w:widowControl/>
        <w:spacing w:before="200"/>
        <w:jc w:val="left"/>
      </w:pPr>
      <w:r>
        <w:rPr>
          <w:b/>
          <w:color w:val="262626"/>
          <w:sz w:val="24"/>
        </w:rPr>
        <w:t>3.1 Key Results:</w:t>
      </w:r>
    </w:p>
    <w:p w14:paraId="468B73E9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Technical: stability, efficiency/energy/accuracy gains, compliance</w:t>
      </w:r>
    </w:p>
    <w:p w14:paraId="1C17D97C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Commercial: annual cost savings (XX USD), follow-up orders, repurchase rate</w:t>
      </w:r>
    </w:p>
    <w:p w14:paraId="66788C07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Market: local replicability and potential</w:t>
      </w:r>
    </w:p>
    <w:p w14:paraId="5101D5FE" w14:textId="77777777" w:rsidR="00CD2631" w:rsidRDefault="00CD2631">
      <w:pPr>
        <w:widowControl/>
        <w:spacing w:after="40"/>
        <w:jc w:val="left"/>
      </w:pPr>
    </w:p>
    <w:p w14:paraId="41D9EE32" w14:textId="3B8FC90A" w:rsidR="00CD2631" w:rsidRDefault="004A7935">
      <w:pPr>
        <w:widowControl/>
        <w:spacing w:before="200"/>
        <w:jc w:val="left"/>
      </w:pPr>
      <w:r>
        <w:rPr>
          <w:b/>
          <w:color w:val="262626"/>
          <w:sz w:val="24"/>
        </w:rPr>
        <w:t>3.2 Advantages vs. Competitors</w:t>
      </w:r>
      <w:r w:rsidR="00D42D65">
        <w:rPr>
          <w:b/>
          <w:color w:val="262626"/>
          <w:sz w:val="24"/>
        </w:rPr>
        <w:t xml:space="preserve"> (</w:t>
      </w:r>
      <w:r w:rsidR="00D42D65" w:rsidRPr="00D42D65">
        <w:rPr>
          <w:b/>
          <w:color w:val="262626"/>
          <w:sz w:val="24"/>
        </w:rPr>
        <w:t>Optional</w:t>
      </w:r>
      <w:r w:rsidR="00D42D65">
        <w:rPr>
          <w:b/>
          <w:color w:val="262626"/>
          <w:sz w:val="24"/>
        </w:rPr>
        <w:t>)</w:t>
      </w:r>
      <w:r>
        <w:rPr>
          <w:b/>
          <w:color w:val="262626"/>
          <w:sz w:val="24"/>
        </w:rPr>
        <w:t>:</w:t>
      </w:r>
    </w:p>
    <w:p w14:paraId="64D7E5EE" w14:textId="6B3265F8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</w:t>
      </w:r>
      <w:r w:rsidR="00DF04A8">
        <w:rPr>
          <w:color w:val="595959"/>
        </w:rPr>
        <w:t>- Compare 1-2 local competitors</w:t>
      </w:r>
    </w:p>
    <w:p w14:paraId="5890338C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   - Dimensions: parameters, functions, price, service, delivery</w:t>
      </w:r>
    </w:p>
    <w:p w14:paraId="2F28B263" w14:textId="42D6D1E2" w:rsidR="00CD2631" w:rsidRDefault="004A7935">
      <w:pPr>
        <w:pStyle w:val="2"/>
        <w:pBdr>
          <w:bottom w:val="single" w:sz="6" w:space="4" w:color="1F4E79"/>
        </w:pBdr>
        <w:spacing w:before="360" w:after="160" w:line="312" w:lineRule="auto"/>
        <w:rPr>
          <w:sz w:val="28"/>
        </w:rPr>
      </w:pPr>
      <w:bookmarkStart w:id="4" w:name="OLE_LINK1"/>
      <w:r>
        <w:rPr>
          <w:rFonts w:ascii="Calibri" w:eastAsia="微软雅黑" w:hAnsi="Calibri"/>
          <w:color w:val="1F4E79"/>
          <w:sz w:val="30"/>
        </w:rPr>
        <w:t>Appendix</w:t>
      </w:r>
      <w:bookmarkStart w:id="5" w:name="_Toc230094471"/>
      <w:bookmarkEnd w:id="5"/>
    </w:p>
    <w:bookmarkEnd w:id="4"/>
    <w:p w14:paraId="676EB434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>- On-site photos (≥3, showing INVT products and scenarios)</w:t>
      </w:r>
    </w:p>
    <w:p w14:paraId="769345EC" w14:textId="77777777" w:rsidR="00CD2631" w:rsidRDefault="00CD2631">
      <w:pPr>
        <w:widowControl/>
        <w:spacing w:after="40"/>
        <w:jc w:val="left"/>
      </w:pPr>
    </w:p>
    <w:p w14:paraId="356B0D0A" w14:textId="6BC55292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 xml:space="preserve">- </w:t>
      </w:r>
      <w:r w:rsidR="00893D61">
        <w:rPr>
          <w:color w:val="595959"/>
        </w:rPr>
        <w:t xml:space="preserve">Optional: </w:t>
      </w:r>
      <w:r>
        <w:rPr>
          <w:color w:val="595959"/>
        </w:rPr>
        <w:t>Acceptance report / satisfaction certificate (anonymized)</w:t>
      </w:r>
    </w:p>
    <w:p w14:paraId="3EFEB63F" w14:textId="77777777" w:rsidR="00CD2631" w:rsidRDefault="00CD2631">
      <w:pPr>
        <w:widowControl/>
        <w:spacing w:after="40"/>
        <w:jc w:val="left"/>
      </w:pPr>
    </w:p>
    <w:p w14:paraId="46A0AD37" w14:textId="28DFF956" w:rsidR="00CD2631" w:rsidRDefault="004A7935" w:rsidP="00A6295F">
      <w:pPr>
        <w:widowControl/>
        <w:spacing w:after="60"/>
        <w:ind w:left="454"/>
        <w:jc w:val="left"/>
      </w:pPr>
      <w:r>
        <w:rPr>
          <w:color w:val="595959"/>
        </w:rPr>
        <w:t>- Key test data screenshots</w:t>
      </w:r>
    </w:p>
    <w:p w14:paraId="103BA5A2" w14:textId="77777777" w:rsidR="00CD2631" w:rsidRDefault="004A7935">
      <w:pPr>
        <w:widowControl/>
        <w:spacing w:after="60"/>
        <w:ind w:left="454"/>
        <w:jc w:val="left"/>
      </w:pPr>
      <w:r>
        <w:rPr>
          <w:color w:val="595959"/>
        </w:rPr>
        <w:t>- Other materials</w:t>
      </w:r>
    </w:p>
    <w:sectPr w:rsidR="00CD2631" w:rsidSect="006A3AF3">
      <w:pgSz w:w="11906" w:h="16838"/>
      <w:pgMar w:top="1135" w:right="1274" w:bottom="993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49369" w14:textId="77777777" w:rsidR="002D4083" w:rsidRDefault="002D4083" w:rsidP="009C6A6A">
      <w:r>
        <w:separator/>
      </w:r>
    </w:p>
  </w:endnote>
  <w:endnote w:type="continuationSeparator" w:id="0">
    <w:p w14:paraId="40D4EF72" w14:textId="77777777" w:rsidR="002D4083" w:rsidRDefault="002D4083" w:rsidP="009C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2B93B" w14:textId="77777777" w:rsidR="002D4083" w:rsidRDefault="002D4083" w:rsidP="009C6A6A">
      <w:r>
        <w:separator/>
      </w:r>
    </w:p>
  </w:footnote>
  <w:footnote w:type="continuationSeparator" w:id="0">
    <w:p w14:paraId="1363408A" w14:textId="77777777" w:rsidR="002D4083" w:rsidRDefault="002D4083" w:rsidP="009C6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0EC4D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DDE0DA8"/>
    <w:multiLevelType w:val="multilevel"/>
    <w:tmpl w:val="4DDE0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A0"/>
    <w:rsid w:val="000A6C4D"/>
    <w:rsid w:val="000F26D2"/>
    <w:rsid w:val="00182B73"/>
    <w:rsid w:val="00201F87"/>
    <w:rsid w:val="00231A1C"/>
    <w:rsid w:val="002D4083"/>
    <w:rsid w:val="002F2445"/>
    <w:rsid w:val="0036651B"/>
    <w:rsid w:val="003D743D"/>
    <w:rsid w:val="00423406"/>
    <w:rsid w:val="004A7935"/>
    <w:rsid w:val="004C46A0"/>
    <w:rsid w:val="004E0C81"/>
    <w:rsid w:val="005604B2"/>
    <w:rsid w:val="005B0E5B"/>
    <w:rsid w:val="005E5EA9"/>
    <w:rsid w:val="00600D05"/>
    <w:rsid w:val="006469F7"/>
    <w:rsid w:val="00697477"/>
    <w:rsid w:val="006A3AF3"/>
    <w:rsid w:val="006A50A5"/>
    <w:rsid w:val="006B5D51"/>
    <w:rsid w:val="006E6BAC"/>
    <w:rsid w:val="006F3C79"/>
    <w:rsid w:val="00734DB8"/>
    <w:rsid w:val="00755A98"/>
    <w:rsid w:val="007C598D"/>
    <w:rsid w:val="007E2F68"/>
    <w:rsid w:val="007F3A72"/>
    <w:rsid w:val="00876182"/>
    <w:rsid w:val="00893D61"/>
    <w:rsid w:val="008B6BEB"/>
    <w:rsid w:val="009C6A6A"/>
    <w:rsid w:val="00A34202"/>
    <w:rsid w:val="00A6295F"/>
    <w:rsid w:val="00B05380"/>
    <w:rsid w:val="00B54EDC"/>
    <w:rsid w:val="00B5567A"/>
    <w:rsid w:val="00C27C17"/>
    <w:rsid w:val="00C612BE"/>
    <w:rsid w:val="00CD2631"/>
    <w:rsid w:val="00D10CF4"/>
    <w:rsid w:val="00D2112D"/>
    <w:rsid w:val="00D2392A"/>
    <w:rsid w:val="00D42D65"/>
    <w:rsid w:val="00D9489E"/>
    <w:rsid w:val="00DC7E32"/>
    <w:rsid w:val="00DE6F63"/>
    <w:rsid w:val="00DF04A8"/>
    <w:rsid w:val="00E209DB"/>
    <w:rsid w:val="00EC0299"/>
    <w:rsid w:val="00EE1742"/>
    <w:rsid w:val="00F411DB"/>
    <w:rsid w:val="00F7347E"/>
    <w:rsid w:val="02E80684"/>
    <w:rsid w:val="7CDC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9D567"/>
  <w15:docId w15:val="{4D62C7F8-C39E-4F50-BCF6-6E4E6E83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after="80" w:line="336" w:lineRule="auto"/>
      <w:jc w:val="both"/>
    </w:pPr>
    <w:rPr>
      <w:rFonts w:ascii="Calibri" w:eastAsia="微软雅黑" w:hAnsi="Calibri"/>
      <w:kern w:val="2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0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a0"/>
    <w:next w:val="a0"/>
    <w:autoRedefine/>
    <w:uiPriority w:val="39"/>
    <w:unhideWhenUsed/>
    <w:qFormat/>
    <w:pPr>
      <w:ind w:leftChars="200" w:left="420"/>
    </w:pPr>
  </w:style>
  <w:style w:type="table" w:styleId="a8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unhideWhenUsed/>
    <w:rPr>
      <w:color w:val="0563C1" w:themeColor="hyperlink"/>
      <w:u w:val="single"/>
    </w:rPr>
  </w:style>
  <w:style w:type="character" w:customStyle="1" w:styleId="a7">
    <w:name w:val="页眉 字符"/>
    <w:basedOn w:val="a1"/>
    <w:link w:val="a6"/>
    <w:uiPriority w:val="99"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rPr>
      <w:sz w:val="18"/>
      <w:szCs w:val="18"/>
    </w:rPr>
  </w:style>
  <w:style w:type="paragraph" w:styleId="aa">
    <w:name w:val="List Paragraph"/>
    <w:basedOn w:val="a0"/>
    <w:uiPriority w:val="34"/>
    <w:qFormat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0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">
    <w:name w:val="List Bullet"/>
    <w:basedOn w:val="a0"/>
    <w:uiPriority w:val="99"/>
    <w:unhideWhenUsed/>
    <w:rsid w:val="009C6A6A"/>
    <w:pPr>
      <w:widowControl/>
      <w:numPr>
        <w:numId w:val="2"/>
      </w:numPr>
      <w:spacing w:after="120" w:line="312" w:lineRule="auto"/>
      <w:contextualSpacing/>
      <w:jc w:val="left"/>
    </w:pPr>
    <w:rPr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172F-31A0-4578-B7BC-70119648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</dc:creator>
  <cp:lastModifiedBy>invt</cp:lastModifiedBy>
  <cp:revision>14</cp:revision>
  <dcterms:created xsi:type="dcterms:W3CDTF">2026-08-18T05:45:00Z</dcterms:created>
  <dcterms:modified xsi:type="dcterms:W3CDTF">2026-08-18T06:19:00Z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TemplateDocerSaveRecord">
    <vt:lpwstr>eyJoZGlkIjoiZjM5NTc2MzViMDk1ODc3NjM1YTA3MzVmYTUxNTY1MDciLCJ1c2VySWQiOiIzNTUyMzM5NDIifQ==</vt:lpwstr>
  </op:property>
  <op:property fmtid="{D5CDD505-2E9C-101B-9397-08002B2CF9AE}" pid="3" name="KSOProductBuildVer">
    <vt:lpwstr>2052-12.1.0.26895</vt:lpwstr>
  </op:property>
  <op:property fmtid="{D5CDD505-2E9C-101B-9397-08002B2CF9AE}" pid="4" name="ICV">
    <vt:lpwstr>DF380600E3EC4A57A8D9E198FA769168_12</vt:lpwstr>
  </op:property>
  <op:property fmtid="{D5CDD505-2E9C-101B-9397-08002B2CF9AE}" pid="5" name="_IPGFID">
    <vt:lpwstr>[DocID]=3B5D3369-7051-4A14-B982-6468E930777C</vt:lpwstr>
  </op:property>
  <op:property fmtid="{D5CDD505-2E9C-101B-9397-08002B2CF9AE}" pid="6" name="_IPGFLOW_P-28AB_E-1_FP-1_SP-1_CV-5AF54B72_CN-7D4CBC02">
    <vt:lpwstr>+sCjT2chHWnEqTkE2DfH3LOq1t/LtzDB/XHJBOvka748VTZzhcw+Yh5wouBfexL+syKn+XKZZ1utKjZdGTbD6EzTMs12AgcEndUWXHSZ+XX+I0NLjx+wYpHcvLgHGmOTsAmhlkGUZ3Iel/2pLSyIIr6sO6DlftcV4YywpV9AELg7X8DfPByGkGSDtXVi1nWxDTWN3w7/Blgn8+P/1CgfyMXIrsCAkHMfwtw5NKli7TipQS38gb56gl1LU6qJDeS</vt:lpwstr>
  </op:property>
  <op:property fmtid="{D5CDD505-2E9C-101B-9397-08002B2CF9AE}" pid="7" name="_IPGFLOW_P-28AB_E-1_FP-1_SP-2_CV-55225C7_CN-2A397B7C">
    <vt:lpwstr>WvEWpbSjHu0povrYkGGaQT3xOCbO/iMgouaSEAdhuITKuhx/VFu8YRGZyYwzsLKkSiHL6cSimzVJ+AcZhCgCYCJTChl6qw/RBbx5++mRJ3TLVTUDrwWuIwvOQE2ukm72lp6D/z9c/U9wuzcqYUga0lfCjR/6IeXaADNjAZlu9vemhirRhum5iE6qYDbTLxtU20cNrmC4s3ef4j4crM19m0loAoDxA4d2X2tMEiJaoGVObHQvA14mMv9Yi0ESoEb</vt:lpwstr>
  </op:property>
  <op:property fmtid="{D5CDD505-2E9C-101B-9397-08002B2CF9AE}" pid="8" name="_IPGFLOW_P-28AB_E-1_FP-1_SP-3_CV-BD6F9A7A_CN-65CD6FBB">
    <vt:lpwstr>Io</vt:lpwstr>
  </op:property>
  <op:property fmtid="{D5CDD505-2E9C-101B-9397-08002B2CF9AE}" pid="9" name="_IPGFLOW_P-28AB_E-0_FP-1_CV-DD150EE6_CN-53BB4CE8">
    <vt:lpwstr>DPSPMK|3|512|3|0</vt:lpwstr>
  </op:property>
  <op:property fmtid="{D5CDD505-2E9C-101B-9397-08002B2CF9AE}" pid="10" name="_IPGFLOW_P-28AB_E-1_FP-2_SP-1_CV-5C63F2A3_CN-1F926689">
    <vt:lpwstr>+sCjT2chHWnEqTkE2DfH3KYxKmP9wi9Hz5gVfbwitzRYNS88j5BAqw61447mlqrmB1bMM/z/YHVP6eLURP2fYRAS+Cq46pQvWbUnP2SVOZ92247KfYeQEKWHRtcJ2Wtub/JmV5MZsDNHa1A9jDPZMIuQ+NfU+xqTj7X/8vBDqgKkRaJfjgxePiyPFAEwHtyqVowu194e2GECLUr6aU7SMh50SfxJLR1dHGQhhhrbHExlCwnR9d1YbAayCoQvQkZ</vt:lpwstr>
  </op:property>
  <op:property fmtid="{D5CDD505-2E9C-101B-9397-08002B2CF9AE}" pid="11" name="_IPGFLOW_P-28AB_E-1_FP-2_SP-2_CV-E0DA4B70_CN-63DBC189">
    <vt:lpwstr>CfSOdEJudtJC7A+AcoI+SYoGT+uG95k4q0/xxs1J/qgtSEIg6wZ7WXCXyZpUEw25kUAdWfrK84htRmhlVijAIQhGmH7n7Rig+K/Xr9xiTBh6C6i/ymbXTZ2DQ9oyqx4v7rmb9i7kaERDlAqhJRZWTACWlUW6T62vSk0/HeFdS01c6yltbmOpX372qrINM/btq2anr29BcjWrZYBqkANtOOg==</vt:lpwstr>
  </op:property>
  <op:property fmtid="{D5CDD505-2E9C-101B-9397-08002B2CF9AE}" pid="12" name="_IPGFLOW_P-28AB_E-0_FP-2_CV-ACF98C78_CN-8B69A29A">
    <vt:lpwstr>DPSPMK|3|472|2|0</vt:lpwstr>
  </op:property>
  <op:property fmtid="{D5CDD505-2E9C-101B-9397-08002B2CF9AE}" pid="13" name="_IPGFLOW_P-28AB_E-1_FP-3_SP-1_CV-D73CDB60_CN-268DDA72">
    <vt:lpwstr>+sCjT2chHWnEqTkE2DfH3MSPzHg1pwd8kSCm9Vl8xcl1fSyr4iIzX1Gqmv7VGGVxpPFWlPl58eQvw7qGreZ1tiwU9t/O8A4pNUQuYdQpIlYwUB2jPzoCnQ060soe7bbd1HNPgA7lzbisO3SOlZ7LAGa2JOdOSupUIN0BOpFPvd0nRSJqaRpJa5fyTAUPYNTzOcWLvWLavNuVW/9B9vVvdbS4A4TLBVDHmUYy1PeUGFQr/dyDcTXZdKs0VNDEDZO</vt:lpwstr>
  </op:property>
  <op:property fmtid="{D5CDD505-2E9C-101B-9397-08002B2CF9AE}" pid="14" name="_IPGFLOW_P-28AB_E-1_FP-3_SP-2_CV-44BBEEDE_CN-7B742542">
    <vt:lpwstr>gNkg6j9PsETL/22OIBFjojk7PN7TamoB1FqTKqD9FL/3Hu6LhwKrlwj5EzJHwcy4sc29At581h3Aa5magRKMIMY0dv7Ppq8lyLaGyvglyW99t77VsxtPJGSSfzTa/S8Ka/Ac/aSNrwPDqOJ5epMrxshjl7RcW829pYo+xodO0/xKS/lHVF+Dg8wWtqKtidxCMYOR8Wn/y2ZANA0q7dQvOIqudkvMwr+fOKpl+vtIfLl3RA0+jG9uvCJ9AOnlWfG</vt:lpwstr>
  </op:property>
  <op:property fmtid="{D5CDD505-2E9C-101B-9397-08002B2CF9AE}" pid="15" name="_IPGFLOW_P-28AB_E-1_FP-3_SP-3_CV-8B1CBA78_CN-7E5BED97">
    <vt:lpwstr>LJ</vt:lpwstr>
  </op:property>
  <op:property fmtid="{D5CDD505-2E9C-101B-9397-08002B2CF9AE}" pid="16" name="_IPGFLOW_P-28AB_E-0_FP-3_CV-DD150EE6_CN-33E7F9A3">
    <vt:lpwstr>DPSPMK|3|512|3|0</vt:lpwstr>
  </op:property>
  <op:property fmtid="{D5CDD505-2E9C-101B-9397-08002B2CF9AE}" pid="17" name="_IPGFLOW_P-28AB_E-1_FP-4_SP-1_CV-57A55928_CN-76B1F5C3">
    <vt:lpwstr>+sCjT2chHWnEqTkE2DfH3N1rzITtXns1YqP9vlGsIQBp6YKhFS0YsmYgiOySsEoPlh8gMALkyh/z3oPexqmjEXjUMSRC2ugJYIqa5U8yuNMtTRKldkty14ZgXfLsrwM0kaW3uoG0UTVC4i7nkvmaR1gLVQ8x5NF2Dl8q9Cn0jIMR4ObMGynh+EuCUhA43Ny0eXvaNdRcc1TUjl2MGmhI6LnX3N/Q0aJD8dRhb8j6wqtxxot0aBeED97kYGcC0SA</vt:lpwstr>
  </op:property>
  <op:property fmtid="{D5CDD505-2E9C-101B-9397-08002B2CF9AE}" pid="18" name="_IPGFLOW_P-28AB_E-1_FP-4_SP-2_CV-B441F965_CN-913E9760">
    <vt:lpwstr>Pc2rVeRjFAlSzMblQo9b+Bu9y8/eZDmrvIeDEecxB+7bt1FO8QK9u0jL+i5r52R/mrGYhT0xNSeApORLI9VAQJ+gRsmKHfkv1xsMtrvJqfcAgBqRgfoGb3U0fQ7xi3FXhjTetIwkXeOMvSMVFcCQ2AeMG+dGcSZy1BgPKIEcdNBtnsHzUdnzIxUGwM+nUolP7bxNQRfNUnstsrUVwy7ZgqQ==</vt:lpwstr>
  </op:property>
  <op:property fmtid="{D5CDD505-2E9C-101B-9397-08002B2CF9AE}" pid="19" name="_IPGFLOW_P-28AB_E-0_FP-4_CV-ACF98C78_CN-2B8C7D47">
    <vt:lpwstr>DPSPMK|3|472|2|0</vt:lpwstr>
  </op:property>
  <op:property fmtid="{D5CDD505-2E9C-101B-9397-08002B2CF9AE}" pid="20" name="_IPGFLOW_P-28AB_E-1_FP-5_SP-1_CV-4637B7D5_CN-34B6A040">
    <vt:lpwstr>+sCjT2chHWnEqTkE2DfH3LtsI+0A+RuhIEXQgUv7iLVI0bbXc3asEB8T+Dv9STH9ooqsCuqQlEE4r8qyWijd5Sgtm0RsvuB6uQ88d85HyRd17y8wV5o5EpS7zNpom6r2hLDElJkul4PQzt7PWU5fOa9L5dbZ7GX4x5SfuZWuOI+llHeV1PJuwvmhrBRupStYwwWMQy+MxFBcXL9y1wA2z33oQRgknvAF4bk6eJIzRGY6svu/yvxuGZMWGRUOrVP</vt:lpwstr>
  </op:property>
  <op:property fmtid="{D5CDD505-2E9C-101B-9397-08002B2CF9AE}" pid="21" name="_IPGFLOW_P-28AB_E-1_FP-5_SP-2_CV-E285EA58_CN-88F0C261">
    <vt:lpwstr>zJ5OoRfxm3oXD0e1TJotIbVksVXFaJ8n6eWiBE1mX+4pDDYbPZluhw8odRbbIyQ8b2Y3zweea6gnq3McJ97wLIzgpmezDy0fwt8nEAQjPpsOynwaQ2uMVwGBqK29RWEq9G0/FVLiyV2MxwTjyxV5GSz7xhvNGpkVzgCXlvXmJQ37MkCFtor3rOsnvlyY2lvuu</vt:lpwstr>
  </op:property>
  <op:property fmtid="{D5CDD505-2E9C-101B-9397-08002B2CF9AE}" pid="22" name="_IPGFLOW_P-28AB_E-0_FP-5_CV-60DDE677_CN-9A55BCE3">
    <vt:lpwstr>DPSPMK|3|448|2|0</vt:lpwstr>
  </op:property>
  <op:property fmtid="{D5CDD505-2E9C-101B-9397-08002B2CF9AE}" pid="23" name="_IPGFLOW_P-28AB_E-1_FP-6_SP-1_CV-B17184DC_CN-DADB46A5">
    <vt:lpwstr>+sCjT2chHWnEqTkE2DfH3BYA0I5rPPhuSTMEz3WxmJ70+B88F7xysJCFCVopDuevoBHvSJSqJ3zJviEhD+GoCTWhOeepeBAkmGqS9wX5+LgODX/iFUHo5y8Rbo3WKgZlo8KDLS4627PHHZgSxqe8MbMj5AUwksy0mo7yz1yr4KM4RnXEFpxSH0XNLLHAbTYG58rxKXrAQ3vMlFRTUmLUZsu7pcMHVK26+iKMHiHpwWBMnwgknBGMlKrBhNbG3h8</vt:lpwstr>
  </op:property>
  <op:property fmtid="{D5CDD505-2E9C-101B-9397-08002B2CF9AE}" pid="24" name="_IPGFLOW_P-28AB_E-1_FP-6_SP-2_CV-6BB3E402_CN-46A035BC">
    <vt:lpwstr>m1LPRsugqfnLVvpN/Sat0sJEOhFm4BZjAj+tzIqJ6TDTC5333g8FKjPa9l5uFzQ9zvDdA7v6XyU5iutvmuzAzaHvlSM86BEt+v38ZgPbYOZSq6mL4OWdYpu7vBGdwc3jmKh2MYBVb4JiNsPexD6vV38UL+3Y4rRKX9Eag85+Z4e0=</vt:lpwstr>
  </op:property>
  <op:property fmtid="{D5CDD505-2E9C-101B-9397-08002B2CF9AE}" pid="25" name="_IPGFLOW_P-28AB_E-0_FP-6_CV-B684056A_CN-17BD5CB7">
    <vt:lpwstr>DPSPMK|3|428|2|0</vt:lpwstr>
  </op:property>
  <op:property fmtid="{D5CDD505-2E9C-101B-9397-08002B2CF9AE}" pid="26" name="_IPGFLOW_P-28AB_E-0_CV-8CDF705E_CN-B12DFB56">
    <vt:lpwstr>DPFPMK|3|50|7|0</vt:lpwstr>
  </op:property>
  <op:property fmtid="{D5CDD505-2E9C-101B-9397-08002B2CF9AE}" pid="27" name="_IPGFLOW_P-28AB_E-1_FP-7_SP-1_CV-71827AF8_CN-9877D76E">
    <vt:lpwstr>+sCjT2chHWnEqTkE2DfH3AP+3dhFpkijgVV953YZzmrxV6XP5zmJ7+ywE0TwdLtli9v4smZrUN6vs40eCiuJK2F+wglSr4KTXoU/qjhSsdGpUQLhAfQyxmqFi+qa6ph/8pvWTvyl+j+3/oQvhypEvD4aUH4iFjOMz+81Vt6RWRI1Wd/s/yXEENQng67p0djVmEXyvA5XRHTZtNSqj4bOSwu5z7iIUm1XZwVQ2IMbmRuE0SLgZOv+8WTWVQfU5gn</vt:lpwstr>
  </op:property>
  <op:property fmtid="{D5CDD505-2E9C-101B-9397-08002B2CF9AE}" pid="28" name="_IPGFLOW_P-28AB_E-1_FP-7_SP-2_CV-BE317DEB_CN-697B5375">
    <vt:lpwstr>H440Uv7bUYfcwR38ghvZ7v8Sz6KaRwRWgYMJvOZe9GCfjHYWIMuaOYNUY4CfoNhjnV+TuTvnpn2OjSHYXVNY0ozNppfW9Nk9fMKNiKL2yP9xuh4TXUVX7PlnUFUxoKHtohvJSQ8+JelNbngQGba4/dFFpGgCI30zcvgZ7Ee5+iiEQEbEidjdxEujX7lzmnSya</vt:lpwstr>
  </op:property>
  <op:property fmtid="{D5CDD505-2E9C-101B-9397-08002B2CF9AE}" pid="29" name="_IPGFLOW_P-28AB_E-0_FP-7_CV-60DDE677_CN-FA0909A8">
    <vt:lpwstr>DPSPMK|3|448|2|0</vt:lpwstr>
  </op:property>
</op:Properties>
</file>